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A4" w:rsidRDefault="003457A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24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-194310</wp:posOffset>
            </wp:positionV>
            <wp:extent cx="1504950" cy="853190"/>
            <wp:effectExtent l="0" t="0" r="0" b="4445"/>
            <wp:wrapNone/>
            <wp:docPr id="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160" w:rsidRPr="00233160">
        <w:rPr>
          <w:rFonts w:asciiTheme="majorHAnsi" w:hAnsiTheme="majorHAnsi" w:cstheme="majorHAnsi"/>
          <w:i/>
          <w:sz w:val="16"/>
          <w:szCs w:val="20"/>
        </w:rPr>
        <w:t>(Exemple de)</w:t>
      </w:r>
      <w:r w:rsidR="00233160" w:rsidRPr="00233160">
        <w:rPr>
          <w:rFonts w:asciiTheme="majorHAnsi" w:hAnsiTheme="majorHAnsi" w:cstheme="majorHAnsi"/>
          <w:b/>
          <w:sz w:val="16"/>
          <w:szCs w:val="20"/>
        </w:rPr>
        <w:t xml:space="preserve"> 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>GRILLE DE CONTR</w:t>
      </w:r>
      <w:r w:rsidR="00380694">
        <w:rPr>
          <w:rFonts w:asciiTheme="majorHAnsi" w:hAnsiTheme="majorHAnsi" w:cstheme="majorHAnsi"/>
          <w:b/>
          <w:sz w:val="24"/>
          <w:szCs w:val="20"/>
        </w:rPr>
        <w:t>Ô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>LE DE L’AD</w:t>
      </w:r>
      <w:r w:rsidR="00380694">
        <w:rPr>
          <w:rFonts w:asciiTheme="majorHAnsi" w:hAnsiTheme="majorHAnsi" w:cstheme="majorHAnsi"/>
          <w:b/>
          <w:sz w:val="24"/>
          <w:szCs w:val="20"/>
        </w:rPr>
        <w:t>É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>QUATION DE L’</w:t>
      </w:r>
      <w:r w:rsidR="00AA136C">
        <w:rPr>
          <w:rFonts w:asciiTheme="majorHAnsi" w:hAnsiTheme="majorHAnsi" w:cstheme="majorHAnsi"/>
          <w:b/>
          <w:sz w:val="24"/>
          <w:szCs w:val="20"/>
        </w:rPr>
        <w:t xml:space="preserve">ACTIVITÉ EN 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 xml:space="preserve">ENTREPRISE </w:t>
      </w:r>
    </w:p>
    <w:p w:rsidR="00FE19A5" w:rsidRPr="006B17A4" w:rsidRDefault="00890021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i/>
          <w:sz w:val="18"/>
          <w:szCs w:val="20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7447712</wp:posOffset>
                </wp:positionH>
                <wp:positionV relativeFrom="paragraph">
                  <wp:posOffset>11768</wp:posOffset>
                </wp:positionV>
                <wp:extent cx="2018996" cy="527683"/>
                <wp:effectExtent l="38100" t="400050" r="635" b="406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9529">
                          <a:off x="0" y="0"/>
                          <a:ext cx="2018996" cy="527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90021" w:rsidRPr="00890021" w:rsidRDefault="00890021" w:rsidP="00890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021">
                              <w:rPr>
                                <w:b/>
                              </w:rPr>
                              <w:t>Exemple de modèle de grille spécifique au bac pro MCV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6.45pt;margin-top:.95pt;width:159pt;height:41.55pt;rotation:-158430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" fillcolor="white [3201]" strokeweight=".5pt">
                <v:stroke dashstyle="dash"/>
                <v:textbox>
                  <w:txbxContent>
                    <w:p w:rsidR="00890021" w:rsidRPr="00890021" w:rsidRDefault="00890021" w:rsidP="00890021">
                      <w:pPr>
                        <w:jc w:val="center"/>
                        <w:rPr>
                          <w:b/>
                        </w:rPr>
                      </w:pPr>
                      <w:r w:rsidRPr="00890021">
                        <w:rPr>
                          <w:b/>
                        </w:rPr>
                        <w:t>Exemple de modèle de grille spécifique au bac pro MCV</w:t>
                      </w:r>
                    </w:p>
                  </w:txbxContent>
                </v:textbox>
              </v:shape>
            </w:pict>
          </mc:Fallback>
        </mc:AlternateConten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>AVEC LE R</w:t>
      </w:r>
      <w:r w:rsidR="00380694">
        <w:rPr>
          <w:rFonts w:asciiTheme="majorHAnsi" w:hAnsiTheme="majorHAnsi" w:cstheme="majorHAnsi"/>
          <w:b/>
          <w:sz w:val="24"/>
          <w:szCs w:val="20"/>
        </w:rPr>
        <w:t>É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>F</w:t>
      </w:r>
      <w:r w:rsidR="00380694">
        <w:rPr>
          <w:rFonts w:asciiTheme="majorHAnsi" w:hAnsiTheme="majorHAnsi" w:cstheme="majorHAnsi"/>
          <w:b/>
          <w:sz w:val="24"/>
          <w:szCs w:val="20"/>
        </w:rPr>
        <w:t>É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 xml:space="preserve">RENTIEL DE FORMATION </w:t>
      </w:r>
      <w:r w:rsidR="00380694" w:rsidRPr="00EA34D4">
        <w:rPr>
          <w:rFonts w:asciiTheme="majorHAnsi" w:hAnsiTheme="majorHAnsi" w:cstheme="majorHAnsi"/>
          <w:i/>
          <w:sz w:val="18"/>
          <w:szCs w:val="20"/>
        </w:rPr>
        <w:t>(</w:t>
      </w:r>
      <w:r w:rsidR="00233160" w:rsidRPr="00EA34D4">
        <w:rPr>
          <w:rFonts w:asciiTheme="majorHAnsi" w:hAnsiTheme="majorHAnsi" w:cstheme="majorHAnsi"/>
          <w:i/>
          <w:sz w:val="18"/>
          <w:szCs w:val="20"/>
        </w:rPr>
        <w:t>Modèle</w:t>
      </w:r>
      <w:r w:rsidR="00F6037C" w:rsidRPr="00EA34D4">
        <w:rPr>
          <w:rFonts w:asciiTheme="majorHAnsi" w:hAnsiTheme="majorHAnsi" w:cstheme="majorHAnsi"/>
          <w:i/>
          <w:sz w:val="18"/>
          <w:szCs w:val="20"/>
        </w:rPr>
        <w:t xml:space="preserve"> REFERENTIEL DU BAC PRO MCV OPTION A</w:t>
      </w:r>
      <w:r w:rsidR="00740F8E" w:rsidRPr="00EA34D4">
        <w:rPr>
          <w:rFonts w:asciiTheme="majorHAnsi" w:hAnsiTheme="majorHAnsi" w:cstheme="majorHAnsi"/>
          <w:i/>
          <w:sz w:val="18"/>
          <w:szCs w:val="20"/>
        </w:rPr>
        <w:t>/</w:t>
      </w:r>
      <w:r w:rsidR="00826715" w:rsidRPr="00EA34D4">
        <w:rPr>
          <w:rFonts w:asciiTheme="majorHAnsi" w:hAnsiTheme="majorHAnsi" w:cstheme="majorHAnsi"/>
          <w:i/>
          <w:sz w:val="18"/>
          <w:szCs w:val="20"/>
        </w:rPr>
        <w:t xml:space="preserve"> pages 2</w:t>
      </w:r>
      <w:r w:rsidR="00740F8E" w:rsidRPr="00EA34D4">
        <w:rPr>
          <w:rFonts w:asciiTheme="majorHAnsi" w:hAnsiTheme="majorHAnsi" w:cstheme="majorHAnsi"/>
          <w:i/>
          <w:sz w:val="18"/>
          <w:szCs w:val="20"/>
        </w:rPr>
        <w:t xml:space="preserve">2 </w:t>
      </w:r>
      <w:r w:rsidR="00731DD0" w:rsidRPr="00EA34D4">
        <w:rPr>
          <w:rFonts w:asciiTheme="majorHAnsi" w:hAnsiTheme="majorHAnsi" w:cstheme="majorHAnsi"/>
          <w:i/>
          <w:sz w:val="18"/>
          <w:szCs w:val="20"/>
        </w:rPr>
        <w:t>à 33</w:t>
      </w:r>
      <w:r w:rsidR="00740F8E" w:rsidRPr="00EA34D4">
        <w:rPr>
          <w:rFonts w:asciiTheme="majorHAnsi" w:hAnsiTheme="majorHAnsi" w:cstheme="majorHAnsi"/>
          <w:i/>
          <w:sz w:val="18"/>
          <w:szCs w:val="20"/>
        </w:rPr>
        <w:t>)</w:t>
      </w:r>
    </w:p>
    <w:p w:rsidR="0027501C" w:rsidRDefault="0027501C" w:rsidP="0027501C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7272E" w:rsidRPr="00C00403" w:rsidRDefault="00C00403" w:rsidP="00C00403">
      <w:pPr>
        <w:spacing w:after="0" w:line="240" w:lineRule="auto"/>
        <w:ind w:left="-709"/>
        <w:jc w:val="center"/>
        <w:rPr>
          <w:rFonts w:asciiTheme="majorHAnsi" w:hAnsiTheme="majorHAnsi" w:cstheme="majorHAnsi"/>
          <w:sz w:val="24"/>
          <w:szCs w:val="24"/>
        </w:rPr>
      </w:pPr>
      <w:r w:rsidRPr="009A5E8B">
        <w:rPr>
          <w:rFonts w:asciiTheme="majorHAnsi" w:hAnsiTheme="majorHAnsi" w:cstheme="majorHAnsi"/>
          <w:i/>
          <w:sz w:val="24"/>
          <w:szCs w:val="24"/>
        </w:rPr>
        <w:t xml:space="preserve">(Nom du CFA) </w:t>
      </w:r>
      <w:r w:rsidRPr="009A5E8B">
        <w:rPr>
          <w:rFonts w:asciiTheme="majorHAnsi" w:hAnsiTheme="majorHAnsi" w:cstheme="majorHAnsi"/>
          <w:b/>
          <w:sz w:val="24"/>
          <w:szCs w:val="24"/>
        </w:rPr>
        <w:t xml:space="preserve">CFA : </w:t>
      </w:r>
      <w:r w:rsidRPr="009A5E8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9A5E8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9A5E8B">
        <w:rPr>
          <w:rFonts w:ascii="Calibri Light" w:hAnsi="Calibri Light" w:cs="Calibri Light"/>
          <w:sz w:val="24"/>
          <w:szCs w:val="24"/>
        </w:rPr>
      </w:r>
      <w:r w:rsidRPr="009A5E8B">
        <w:rPr>
          <w:rFonts w:ascii="Calibri Light" w:hAnsi="Calibri Light" w:cs="Calibri Light"/>
          <w:sz w:val="24"/>
          <w:szCs w:val="24"/>
        </w:rPr>
        <w:fldChar w:fldCharType="separate"/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fldChar w:fldCharType="end"/>
      </w:r>
      <w:r w:rsidRPr="009A5E8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9A5E8B">
        <w:rPr>
          <w:rFonts w:asciiTheme="majorHAnsi" w:hAnsiTheme="majorHAnsi" w:cstheme="majorHAnsi"/>
          <w:sz w:val="24"/>
          <w:szCs w:val="24"/>
        </w:rPr>
        <w:t xml:space="preserve">Ville : </w:t>
      </w:r>
      <w:r w:rsidRPr="009A5E8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9A5E8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9A5E8B">
        <w:rPr>
          <w:rFonts w:ascii="Calibri Light" w:hAnsi="Calibri Light" w:cs="Calibri Light"/>
          <w:sz w:val="24"/>
          <w:szCs w:val="24"/>
        </w:rPr>
      </w:r>
      <w:r w:rsidRPr="009A5E8B">
        <w:rPr>
          <w:rFonts w:ascii="Calibri Light" w:hAnsi="Calibri Light" w:cs="Calibri Light"/>
          <w:sz w:val="24"/>
          <w:szCs w:val="24"/>
        </w:rPr>
        <w:fldChar w:fldCharType="separate"/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fldChar w:fldCharType="end"/>
      </w:r>
      <w:r w:rsidRPr="009A5E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7501C" w:rsidRDefault="0027501C" w:rsidP="00B47086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  <w:u w:val="single"/>
        </w:rPr>
      </w:pPr>
    </w:p>
    <w:p w:rsidR="0027501C" w:rsidRDefault="0027501C" w:rsidP="00B47086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  <w:u w:val="single"/>
        </w:rPr>
      </w:pPr>
    </w:p>
    <w:p w:rsidR="00B47086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b/>
          <w:i/>
          <w:szCs w:val="20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1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er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 secteur d’activité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>Cocher le secteur de l’entreprise correspondant</w:t>
      </w:r>
    </w:p>
    <w:p w:rsidR="00B47086" w:rsidRPr="00B47086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szCs w:val="20"/>
        </w:rPr>
      </w:pPr>
      <w:r w:rsidRPr="00B47086">
        <w:rPr>
          <w:rFonts w:asciiTheme="majorHAnsi" w:hAnsiTheme="majorHAnsi" w:cstheme="majorHAnsi"/>
          <w:szCs w:val="20"/>
        </w:rPr>
        <w:t>Ces organisations s’adressent aussi bien à une clientèle de particuliers (grand public) qu'à des utilisateurs et des prescripteurs professionnels (entreprises, administrations, professions libérales, artisans, distributeurs…).</w:t>
      </w:r>
      <w:r>
        <w:rPr>
          <w:rFonts w:asciiTheme="majorHAnsi" w:hAnsiTheme="majorHAnsi" w:cstheme="majorHAnsi"/>
          <w:szCs w:val="20"/>
        </w:rPr>
        <w:t xml:space="preserve"> </w:t>
      </w:r>
      <w:r w:rsidRPr="00B47086">
        <w:rPr>
          <w:rFonts w:asciiTheme="majorHAnsi" w:hAnsiTheme="majorHAnsi" w:cstheme="majorHAnsi"/>
          <w:szCs w:val="20"/>
        </w:rPr>
        <w:t>Ne relèvent pas directement de ce champ, certaines organisations qui commercialisent des produits de secteurs très spécifiques et réglementés.</w:t>
      </w: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8647"/>
        <w:gridCol w:w="926"/>
        <w:gridCol w:w="6446"/>
      </w:tblGrid>
      <w:tr w:rsidR="00B47086" w:rsidTr="0027501C">
        <w:tc>
          <w:tcPr>
            <w:tcW w:w="8647" w:type="dxa"/>
          </w:tcPr>
          <w:p w:rsidR="00B47086" w:rsidRPr="0043229E" w:rsidRDefault="00B47086" w:rsidP="00CD37C4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Extrait du référentiel d’activités professionnelles du diplôme</w:t>
            </w:r>
          </w:p>
        </w:tc>
        <w:tc>
          <w:tcPr>
            <w:tcW w:w="926" w:type="dxa"/>
          </w:tcPr>
          <w:p w:rsidR="00B47086" w:rsidRPr="0043229E" w:rsidRDefault="00B47086" w:rsidP="00CD37C4">
            <w:pPr>
              <w:ind w:left="-103" w:right="-10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A cocher</w:t>
            </w:r>
          </w:p>
        </w:tc>
        <w:tc>
          <w:tcPr>
            <w:tcW w:w="6446" w:type="dxa"/>
          </w:tcPr>
          <w:p w:rsidR="00B47086" w:rsidRPr="0043229E" w:rsidRDefault="00B47086" w:rsidP="00CD37C4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B47086" w:rsidTr="00C00403">
        <w:tc>
          <w:tcPr>
            <w:tcW w:w="8647" w:type="dxa"/>
          </w:tcPr>
          <w:p w:rsidR="00B47086" w:rsidRDefault="00B47086" w:rsidP="00B47086">
            <w:pPr>
              <w:ind w:right="-10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U</w:t>
            </w:r>
            <w:r w:rsidRPr="00B47086">
              <w:rPr>
                <w:rFonts w:asciiTheme="majorHAnsi" w:hAnsiTheme="majorHAnsi" w:cstheme="majorHAnsi"/>
                <w:szCs w:val="20"/>
              </w:rPr>
              <w:t>nité commerciale, physique ou à distance, de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47086">
              <w:rPr>
                <w:rFonts w:asciiTheme="majorHAnsi" w:hAnsiTheme="majorHAnsi" w:cstheme="majorHAnsi"/>
                <w:szCs w:val="20"/>
              </w:rPr>
              <w:t>toute taille, généraliste ou spécialisée, dans laquelle peuvent être réalisées des activités de production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47086">
              <w:rPr>
                <w:rFonts w:asciiTheme="majorHAnsi" w:hAnsiTheme="majorHAnsi" w:cstheme="majorHAnsi"/>
                <w:szCs w:val="20"/>
              </w:rPr>
              <w:t>(magasin d’usine, vente sur le lieu de production, etc.), de transformation ou de distribution.</w:t>
            </w:r>
          </w:p>
        </w:tc>
        <w:tc>
          <w:tcPr>
            <w:tcW w:w="926" w:type="dxa"/>
            <w:vAlign w:val="center"/>
          </w:tcPr>
          <w:p w:rsidR="00B47086" w:rsidRPr="00764072" w:rsidRDefault="00605EA4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953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86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446" w:type="dxa"/>
            <w:vAlign w:val="center"/>
          </w:tcPr>
          <w:p w:rsidR="00B47086" w:rsidRDefault="00B47086" w:rsidP="00C00403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</w:t>
            </w:r>
            <w:r w:rsidRPr="00B47086">
              <w:rPr>
                <w:rFonts w:asciiTheme="majorHAnsi" w:hAnsiTheme="majorHAnsi" w:cstheme="majorHAnsi"/>
                <w:szCs w:val="20"/>
              </w:rPr>
              <w:t>ption A</w:t>
            </w:r>
            <w:r w:rsidR="0027501C">
              <w:rPr>
                <w:rFonts w:asciiTheme="majorHAnsi" w:hAnsiTheme="majorHAnsi" w:cstheme="majorHAnsi"/>
                <w:szCs w:val="20"/>
              </w:rPr>
              <w:t xml:space="preserve"> : </w:t>
            </w:r>
            <w:r w:rsidRPr="00B47086">
              <w:rPr>
                <w:rFonts w:asciiTheme="majorHAnsi" w:hAnsiTheme="majorHAnsi" w:cstheme="majorHAnsi"/>
                <w:szCs w:val="20"/>
              </w:rPr>
              <w:t>Animation et gestion de l’espace commercial</w:t>
            </w:r>
          </w:p>
        </w:tc>
      </w:tr>
      <w:tr w:rsidR="00B47086" w:rsidTr="0027501C">
        <w:tc>
          <w:tcPr>
            <w:tcW w:w="8647" w:type="dxa"/>
          </w:tcPr>
          <w:p w:rsidR="00B47086" w:rsidRDefault="00B47086" w:rsidP="00B47086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Organisation </w:t>
            </w:r>
            <w:r w:rsidRPr="00B47086">
              <w:rPr>
                <w:rFonts w:asciiTheme="majorHAnsi" w:hAnsiTheme="majorHAnsi" w:cstheme="majorHAnsi"/>
                <w:szCs w:val="20"/>
              </w:rPr>
              <w:t>disposant d’un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47086">
              <w:rPr>
                <w:rFonts w:asciiTheme="majorHAnsi" w:hAnsiTheme="majorHAnsi" w:cstheme="majorHAnsi"/>
                <w:szCs w:val="20"/>
              </w:rPr>
              <w:t>service commercial ou d’une direction relation client.</w:t>
            </w:r>
          </w:p>
        </w:tc>
        <w:tc>
          <w:tcPr>
            <w:tcW w:w="926" w:type="dxa"/>
            <w:vAlign w:val="center"/>
          </w:tcPr>
          <w:p w:rsidR="00B47086" w:rsidRPr="00764072" w:rsidRDefault="00605EA4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17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86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446" w:type="dxa"/>
          </w:tcPr>
          <w:p w:rsidR="00B47086" w:rsidRDefault="00B47086" w:rsidP="00B4708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</w:t>
            </w:r>
            <w:r w:rsidRPr="00B47086">
              <w:rPr>
                <w:rFonts w:asciiTheme="majorHAnsi" w:hAnsiTheme="majorHAnsi" w:cstheme="majorHAnsi"/>
                <w:szCs w:val="20"/>
              </w:rPr>
              <w:t>ption B</w:t>
            </w:r>
            <w:r w:rsidR="0027501C">
              <w:rPr>
                <w:rFonts w:asciiTheme="majorHAnsi" w:hAnsiTheme="majorHAnsi" w:cstheme="majorHAnsi"/>
                <w:szCs w:val="20"/>
              </w:rPr>
              <w:t xml:space="preserve"> : </w:t>
            </w:r>
            <w:r w:rsidRPr="00B47086">
              <w:rPr>
                <w:rFonts w:asciiTheme="majorHAnsi" w:hAnsiTheme="majorHAnsi" w:cstheme="majorHAnsi"/>
                <w:szCs w:val="20"/>
              </w:rPr>
              <w:t>Prospection clientèle et valorisation de l’offre commerciale</w:t>
            </w:r>
          </w:p>
        </w:tc>
      </w:tr>
    </w:tbl>
    <w:p w:rsidR="00B47086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  <w:u w:val="single"/>
        </w:rPr>
      </w:pPr>
    </w:p>
    <w:p w:rsidR="0027501C" w:rsidRDefault="0027501C" w:rsidP="00B47086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  <w:u w:val="single"/>
        </w:rPr>
      </w:pPr>
    </w:p>
    <w:p w:rsidR="00B47086" w:rsidRPr="00D66CDB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b/>
          <w:i/>
          <w:szCs w:val="20"/>
          <w:u w:val="single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2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ème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les compétences mises en œuvre au sein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 xml:space="preserve">Cocher la case correspondante suivant la fréquence de mise en œuvre. </w:t>
      </w:r>
    </w:p>
    <w:p w:rsidR="00B47086" w:rsidRPr="00764072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</w:rPr>
      </w:pPr>
      <w:r w:rsidRPr="00764072">
        <w:rPr>
          <w:rFonts w:asciiTheme="majorHAnsi" w:hAnsiTheme="majorHAnsi" w:cstheme="majorHAnsi"/>
          <w:i/>
          <w:szCs w:val="20"/>
        </w:rPr>
        <w:t>*** Compétence au cœur de l’activité de l’entreprise / ** Compétence annexe mais pouvant être mise en œuvre en entreprise / * Compétence inexistante dans l’entreprise</w:t>
      </w:r>
    </w:p>
    <w:p w:rsidR="0017272E" w:rsidRPr="0017272E" w:rsidRDefault="0017272E" w:rsidP="00AA136C">
      <w:pPr>
        <w:spacing w:after="0" w:line="240" w:lineRule="auto"/>
        <w:ind w:left="-709"/>
        <w:rPr>
          <w:rFonts w:asciiTheme="majorHAnsi" w:hAnsiTheme="majorHAnsi" w:cstheme="majorHAnsi"/>
          <w:i/>
          <w:sz w:val="6"/>
          <w:szCs w:val="20"/>
        </w:rPr>
      </w:pPr>
    </w:p>
    <w:tbl>
      <w:tblPr>
        <w:tblStyle w:val="Grilledutableau"/>
        <w:tblW w:w="160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0"/>
        <w:gridCol w:w="3976"/>
        <w:gridCol w:w="6395"/>
        <w:gridCol w:w="565"/>
        <w:gridCol w:w="460"/>
        <w:gridCol w:w="466"/>
        <w:gridCol w:w="2872"/>
      </w:tblGrid>
      <w:tr w:rsidR="00905063" w:rsidRPr="004109FE" w:rsidTr="00C00403">
        <w:trPr>
          <w:trHeight w:val="404"/>
        </w:trPr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905063" w:rsidRPr="0027501C" w:rsidRDefault="00905063" w:rsidP="007A2590">
            <w:pPr>
              <w:ind w:left="-109" w:right="-51" w:hanging="9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GoBack" w:colFirst="2" w:colLast="2"/>
            <w:r w:rsidRPr="0027501C">
              <w:rPr>
                <w:rFonts w:ascii="Calibri Light" w:hAnsi="Calibri Light" w:cs="Calibri Light"/>
                <w:b/>
                <w:sz w:val="20"/>
                <w:szCs w:val="20"/>
              </w:rPr>
              <w:t>Blocs de compétences</w:t>
            </w:r>
          </w:p>
        </w:tc>
        <w:tc>
          <w:tcPr>
            <w:tcW w:w="3976" w:type="dxa"/>
            <w:vMerge w:val="restart"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 w:val="20"/>
                <w:szCs w:val="20"/>
              </w:rPr>
              <w:t>Compétences</w:t>
            </w:r>
          </w:p>
        </w:tc>
        <w:tc>
          <w:tcPr>
            <w:tcW w:w="6395" w:type="dxa"/>
            <w:vMerge w:val="restart"/>
            <w:shd w:val="clear" w:color="auto" w:fill="D9D9D9" w:themeFill="background1" w:themeFillShade="D9"/>
            <w:vAlign w:val="center"/>
          </w:tcPr>
          <w:p w:rsidR="00C00403" w:rsidRPr="0027501C" w:rsidRDefault="0027501C" w:rsidP="0089002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</w:rPr>
              <w:t>Eléments servant à décrire chaque compétence</w:t>
            </w:r>
            <w:r w:rsidR="00C00403">
              <w:rPr>
                <w:rFonts w:asciiTheme="majorHAnsi" w:hAnsiTheme="majorHAnsi" w:cstheme="majorHAnsi"/>
                <w:b/>
              </w:rPr>
              <w:t xml:space="preserve"> pour la rendre la plus claire possible </w:t>
            </w:r>
            <w:r w:rsidR="00C004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(à détailler par le CFA à partir du référentiel)</w:t>
            </w:r>
          </w:p>
        </w:tc>
        <w:tc>
          <w:tcPr>
            <w:tcW w:w="4363" w:type="dxa"/>
            <w:gridSpan w:val="4"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Entreprise : </w:t>
            </w:r>
          </w:p>
          <w:p w:rsidR="004109FE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(Nom de l’entreprise signataire </w:t>
            </w:r>
          </w:p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27501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du</w:t>
            </w:r>
            <w:proofErr w:type="gramEnd"/>
            <w:r w:rsidRPr="0027501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contrat d’apprentissage)</w:t>
            </w:r>
          </w:p>
        </w:tc>
      </w:tr>
      <w:bookmarkEnd w:id="0"/>
      <w:tr w:rsidR="00905063" w:rsidRPr="004109FE" w:rsidTr="00C00403">
        <w:trPr>
          <w:trHeight w:val="404"/>
        </w:trPr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905063" w:rsidRPr="0027501C" w:rsidRDefault="00905063" w:rsidP="00557338">
            <w:pPr>
              <w:ind w:left="-109" w:right="-51" w:firstLine="109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6395" w:type="dxa"/>
            <w:vMerge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i/>
                <w:szCs w:val="20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05063" w:rsidRPr="0027501C" w:rsidRDefault="00905063" w:rsidP="00FA7C6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Cs w:val="20"/>
              </w:rPr>
              <w:t>***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905063" w:rsidRPr="0027501C" w:rsidRDefault="00905063" w:rsidP="00FA7C6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Cs w:val="20"/>
              </w:rPr>
              <w:t>**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05063" w:rsidRPr="0027501C" w:rsidRDefault="00905063" w:rsidP="00FA7C6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Cs w:val="20"/>
              </w:rPr>
              <w:t>*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 w:val="20"/>
                <w:szCs w:val="20"/>
              </w:rPr>
              <w:t>Commentaires éventuels</w:t>
            </w:r>
          </w:p>
        </w:tc>
      </w:tr>
      <w:tr w:rsidR="00905063" w:rsidRPr="004109FE" w:rsidTr="00C00403">
        <w:trPr>
          <w:trHeight w:val="598"/>
        </w:trPr>
        <w:tc>
          <w:tcPr>
            <w:tcW w:w="1270" w:type="dxa"/>
            <w:vMerge w:val="restart"/>
            <w:textDirection w:val="btLr"/>
            <w:vAlign w:val="center"/>
          </w:tcPr>
          <w:p w:rsidR="00905063" w:rsidRPr="004109FE" w:rsidRDefault="00905063" w:rsidP="00F6037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t xml:space="preserve">N°1 - </w:t>
            </w:r>
            <w:r w:rsidRPr="004109FE">
              <w:rPr>
                <w:b/>
                <w:w w:val="105"/>
                <w:szCs w:val="20"/>
              </w:rPr>
              <w:t>Conseiller</w:t>
            </w:r>
            <w:r w:rsidRPr="004109FE">
              <w:rPr>
                <w:b/>
                <w:spacing w:val="-1"/>
                <w:w w:val="105"/>
                <w:szCs w:val="20"/>
              </w:rPr>
              <w:t xml:space="preserve"> </w:t>
            </w:r>
            <w:r w:rsidRPr="004109FE">
              <w:rPr>
                <w:b/>
                <w:w w:val="105"/>
                <w:szCs w:val="20"/>
              </w:rPr>
              <w:t>et</w:t>
            </w:r>
            <w:r w:rsidRPr="004109FE">
              <w:rPr>
                <w:b/>
                <w:spacing w:val="-9"/>
                <w:w w:val="105"/>
                <w:szCs w:val="20"/>
              </w:rPr>
              <w:t xml:space="preserve"> </w:t>
            </w:r>
            <w:r w:rsidRPr="004109FE">
              <w:rPr>
                <w:b/>
                <w:spacing w:val="-2"/>
                <w:w w:val="105"/>
                <w:szCs w:val="20"/>
              </w:rPr>
              <w:t>vendre</w:t>
            </w:r>
          </w:p>
        </w:tc>
        <w:tc>
          <w:tcPr>
            <w:tcW w:w="3976" w:type="dxa"/>
            <w:vAlign w:val="center"/>
          </w:tcPr>
          <w:p w:rsidR="00905063" w:rsidRPr="004109FE" w:rsidRDefault="00905063" w:rsidP="00AA136C">
            <w:pPr>
              <w:rPr>
                <w:rFonts w:asciiTheme="majorHAnsi" w:eastAsia="Bookman Old Style" w:hAnsiTheme="majorHAnsi" w:cstheme="majorHAnsi"/>
                <w:sz w:val="20"/>
                <w:szCs w:val="18"/>
              </w:rPr>
            </w:pPr>
            <w:r w:rsidRPr="004109FE">
              <w:rPr>
                <w:b/>
                <w:w w:val="105"/>
                <w:sz w:val="20"/>
                <w:szCs w:val="18"/>
              </w:rPr>
              <w:t>Assurer</w:t>
            </w:r>
            <w:r w:rsidRPr="004109FE">
              <w:rPr>
                <w:b/>
                <w:spacing w:val="-8"/>
                <w:w w:val="105"/>
                <w:sz w:val="20"/>
                <w:szCs w:val="18"/>
              </w:rPr>
              <w:t xml:space="preserve"> </w:t>
            </w:r>
            <w:r w:rsidRPr="004109FE">
              <w:rPr>
                <w:b/>
                <w:w w:val="105"/>
                <w:sz w:val="20"/>
                <w:szCs w:val="18"/>
              </w:rPr>
              <w:t>la</w:t>
            </w:r>
            <w:r w:rsidRPr="004109FE">
              <w:rPr>
                <w:b/>
                <w:spacing w:val="-11"/>
                <w:w w:val="105"/>
                <w:sz w:val="20"/>
                <w:szCs w:val="18"/>
              </w:rPr>
              <w:t xml:space="preserve"> </w:t>
            </w:r>
            <w:r w:rsidRPr="004109FE">
              <w:rPr>
                <w:b/>
                <w:w w:val="105"/>
                <w:sz w:val="20"/>
                <w:szCs w:val="18"/>
              </w:rPr>
              <w:t xml:space="preserve">veille </w:t>
            </w:r>
            <w:r w:rsidRPr="004109FE">
              <w:rPr>
                <w:b/>
                <w:spacing w:val="-2"/>
                <w:w w:val="105"/>
                <w:sz w:val="20"/>
                <w:szCs w:val="18"/>
              </w:rPr>
              <w:t>commerciale</w:t>
            </w:r>
          </w:p>
        </w:tc>
        <w:tc>
          <w:tcPr>
            <w:tcW w:w="6395" w:type="dxa"/>
            <w:vAlign w:val="center"/>
          </w:tcPr>
          <w:p w:rsidR="0027501C" w:rsidRPr="00A47FA9" w:rsidRDefault="0027501C" w:rsidP="00FA7C6C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05063" w:rsidRPr="004109FE" w:rsidRDefault="00605EA4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9214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905063" w:rsidRPr="004109FE" w:rsidRDefault="00605EA4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0995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905063" w:rsidRPr="004109FE" w:rsidRDefault="00605EA4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7911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905063" w:rsidRPr="004109FE" w:rsidRDefault="00905063" w:rsidP="00AA13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C00403">
        <w:trPr>
          <w:trHeight w:val="717"/>
        </w:trPr>
        <w:tc>
          <w:tcPr>
            <w:tcW w:w="1270" w:type="dxa"/>
            <w:vMerge/>
            <w:textDirection w:val="btLr"/>
            <w:vAlign w:val="center"/>
          </w:tcPr>
          <w:p w:rsidR="00905063" w:rsidRPr="004109FE" w:rsidRDefault="00905063" w:rsidP="00AA136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05063" w:rsidRPr="004109FE" w:rsidRDefault="00905063" w:rsidP="00AA136C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Réaliser la vente dans un cadre omnicanal</w:t>
            </w:r>
          </w:p>
        </w:tc>
        <w:tc>
          <w:tcPr>
            <w:tcW w:w="6395" w:type="dxa"/>
            <w:vAlign w:val="center"/>
          </w:tcPr>
          <w:p w:rsidR="0027501C" w:rsidRPr="00A47FA9" w:rsidRDefault="0027501C" w:rsidP="00FA7C6C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05063" w:rsidRPr="004109FE" w:rsidRDefault="00605EA4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2829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905063" w:rsidRPr="004109FE" w:rsidRDefault="00605EA4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7945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905063" w:rsidRPr="004109FE" w:rsidRDefault="00605EA4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3871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905063" w:rsidRPr="004109FE" w:rsidRDefault="00905063" w:rsidP="00AA13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C00403">
        <w:trPr>
          <w:trHeight w:val="166"/>
        </w:trPr>
        <w:tc>
          <w:tcPr>
            <w:tcW w:w="1270" w:type="dxa"/>
            <w:vMerge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05063" w:rsidRPr="004109FE" w:rsidRDefault="00905063" w:rsidP="004109FE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Assurer l'exécution de la</w:t>
            </w:r>
            <w:r w:rsidR="004109FE">
              <w:rPr>
                <w:rFonts w:eastAsia="Bookman Old Style" w:cstheme="minorHAnsi"/>
                <w:b/>
                <w:sz w:val="20"/>
                <w:szCs w:val="18"/>
              </w:rPr>
              <w:t xml:space="preserve"> </w:t>
            </w: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vente</w:t>
            </w:r>
          </w:p>
        </w:tc>
        <w:tc>
          <w:tcPr>
            <w:tcW w:w="6395" w:type="dxa"/>
            <w:vAlign w:val="center"/>
          </w:tcPr>
          <w:p w:rsidR="0027501C" w:rsidRPr="00A47FA9" w:rsidRDefault="0027501C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8500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88034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98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C00403">
        <w:trPr>
          <w:trHeight w:val="537"/>
        </w:trPr>
        <w:tc>
          <w:tcPr>
            <w:tcW w:w="1270" w:type="dxa"/>
            <w:vMerge w:val="restart"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t xml:space="preserve">N°2 </w:t>
            </w:r>
            <w:proofErr w:type="gramStart"/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t xml:space="preserve">-  </w:t>
            </w:r>
            <w:r w:rsidRPr="004109FE">
              <w:rPr>
                <w:b/>
                <w:szCs w:val="20"/>
              </w:rPr>
              <w:t>Suivre</w:t>
            </w:r>
            <w:proofErr w:type="gramEnd"/>
            <w:r w:rsidRPr="004109FE">
              <w:rPr>
                <w:b/>
                <w:spacing w:val="6"/>
                <w:szCs w:val="20"/>
              </w:rPr>
              <w:t xml:space="preserve"> </w:t>
            </w:r>
            <w:r w:rsidRPr="004109FE">
              <w:rPr>
                <w:b/>
                <w:szCs w:val="20"/>
              </w:rPr>
              <w:t>les</w:t>
            </w:r>
            <w:r w:rsidRPr="004109FE">
              <w:rPr>
                <w:b/>
                <w:spacing w:val="8"/>
                <w:szCs w:val="20"/>
              </w:rPr>
              <w:t xml:space="preserve"> </w:t>
            </w:r>
            <w:r w:rsidRPr="004109FE">
              <w:rPr>
                <w:b/>
                <w:spacing w:val="-2"/>
                <w:szCs w:val="20"/>
              </w:rPr>
              <w:t>ventes</w:t>
            </w:r>
          </w:p>
        </w:tc>
        <w:tc>
          <w:tcPr>
            <w:tcW w:w="3976" w:type="dxa"/>
            <w:vAlign w:val="center"/>
          </w:tcPr>
          <w:p w:rsidR="00905063" w:rsidRPr="004109FE" w:rsidRDefault="00905063" w:rsidP="00036786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Assurer le suivi de la commande du produit et/ou du service</w:t>
            </w:r>
          </w:p>
        </w:tc>
        <w:tc>
          <w:tcPr>
            <w:tcW w:w="6395" w:type="dxa"/>
            <w:vAlign w:val="center"/>
          </w:tcPr>
          <w:p w:rsidR="00905063" w:rsidRPr="00A47FA9" w:rsidRDefault="00905063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7925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7450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109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C00403">
        <w:trPr>
          <w:trHeight w:val="544"/>
        </w:trPr>
        <w:tc>
          <w:tcPr>
            <w:tcW w:w="1270" w:type="dxa"/>
            <w:vMerge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05063" w:rsidRPr="004109FE" w:rsidRDefault="00905063" w:rsidP="00036786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Mettre en œuvre le ou les services associés</w:t>
            </w:r>
          </w:p>
        </w:tc>
        <w:tc>
          <w:tcPr>
            <w:tcW w:w="6395" w:type="dxa"/>
            <w:vAlign w:val="center"/>
          </w:tcPr>
          <w:p w:rsidR="0027501C" w:rsidRPr="00A47FA9" w:rsidRDefault="0027501C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3760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4907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5431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C00403">
        <w:trPr>
          <w:trHeight w:val="36"/>
        </w:trPr>
        <w:tc>
          <w:tcPr>
            <w:tcW w:w="1270" w:type="dxa"/>
            <w:vMerge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05063" w:rsidRPr="004109FE" w:rsidRDefault="00905063" w:rsidP="00036786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Traiter les retours et les réclamations du client</w:t>
            </w:r>
          </w:p>
        </w:tc>
        <w:tc>
          <w:tcPr>
            <w:tcW w:w="6395" w:type="dxa"/>
            <w:vAlign w:val="center"/>
          </w:tcPr>
          <w:p w:rsidR="00905063" w:rsidRPr="00A47FA9" w:rsidRDefault="00905063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8700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5425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637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C00403">
        <w:trPr>
          <w:trHeight w:val="551"/>
        </w:trPr>
        <w:tc>
          <w:tcPr>
            <w:tcW w:w="1270" w:type="dxa"/>
            <w:vMerge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05063" w:rsidRPr="004109FE" w:rsidRDefault="00905063" w:rsidP="00036786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S'assurer de la satisfaction du client</w:t>
            </w:r>
          </w:p>
        </w:tc>
        <w:tc>
          <w:tcPr>
            <w:tcW w:w="6395" w:type="dxa"/>
            <w:vAlign w:val="center"/>
          </w:tcPr>
          <w:p w:rsidR="0027501C" w:rsidRPr="00A47FA9" w:rsidRDefault="0027501C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5334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388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905063" w:rsidRPr="004109FE" w:rsidRDefault="00605EA4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9552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2FE1" w:rsidRPr="004109FE" w:rsidTr="00C00403">
        <w:trPr>
          <w:trHeight w:val="37"/>
        </w:trPr>
        <w:tc>
          <w:tcPr>
            <w:tcW w:w="1270" w:type="dxa"/>
            <w:vMerge w:val="restart"/>
            <w:textDirection w:val="btLr"/>
            <w:vAlign w:val="center"/>
          </w:tcPr>
          <w:p w:rsidR="00892FE1" w:rsidRPr="004109FE" w:rsidRDefault="00892FE1" w:rsidP="00905063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  <w:b/>
                <w:szCs w:val="20"/>
              </w:rPr>
            </w:pPr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lastRenderedPageBreak/>
              <w:t>N°3 - Fidéliser la clientèle et développer la relation client</w:t>
            </w:r>
          </w:p>
        </w:tc>
        <w:tc>
          <w:tcPr>
            <w:tcW w:w="3976" w:type="dxa"/>
            <w:vAlign w:val="center"/>
          </w:tcPr>
          <w:p w:rsidR="00892FE1" w:rsidRPr="004109FE" w:rsidRDefault="00892FE1" w:rsidP="00905063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Traiter et exploiter l'information ou le contact client</w:t>
            </w:r>
          </w:p>
        </w:tc>
        <w:tc>
          <w:tcPr>
            <w:tcW w:w="6395" w:type="dxa"/>
            <w:vAlign w:val="center"/>
          </w:tcPr>
          <w:p w:rsidR="0027501C" w:rsidRPr="00A47FA9" w:rsidRDefault="0027501C" w:rsidP="0090506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21269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6065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6063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892FE1" w:rsidRPr="004109FE" w:rsidRDefault="00892FE1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2FE1" w:rsidRPr="004109FE" w:rsidTr="00C00403">
        <w:trPr>
          <w:trHeight w:val="264"/>
        </w:trPr>
        <w:tc>
          <w:tcPr>
            <w:tcW w:w="1270" w:type="dxa"/>
            <w:vMerge/>
            <w:textDirection w:val="btLr"/>
            <w:vAlign w:val="center"/>
          </w:tcPr>
          <w:p w:rsidR="00892FE1" w:rsidRPr="004109FE" w:rsidRDefault="00892FE1" w:rsidP="00905063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892FE1" w:rsidRPr="004109FE" w:rsidRDefault="00892FE1" w:rsidP="00A47FA9">
            <w:pPr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  <w:r w:rsidRPr="004109FE">
              <w:rPr>
                <w:rFonts w:eastAsiaTheme="minorEastAsia" w:cstheme="minorHAnsi"/>
                <w:b/>
                <w:sz w:val="20"/>
                <w:szCs w:val="18"/>
              </w:rPr>
              <w:t>Contribuer à des actions de fidélisation de la clientèle et de développement de la</w:t>
            </w:r>
            <w:r w:rsidR="00A47FA9">
              <w:rPr>
                <w:rFonts w:eastAsiaTheme="minorEastAsia" w:cstheme="minorHAnsi"/>
                <w:b/>
                <w:sz w:val="20"/>
                <w:szCs w:val="18"/>
              </w:rPr>
              <w:t xml:space="preserve"> </w:t>
            </w:r>
            <w:r w:rsidRPr="004109FE">
              <w:rPr>
                <w:rFonts w:eastAsiaTheme="minorEastAsia" w:cstheme="minorHAnsi"/>
                <w:b/>
                <w:sz w:val="20"/>
                <w:szCs w:val="18"/>
              </w:rPr>
              <w:t>relation client</w:t>
            </w:r>
          </w:p>
        </w:tc>
        <w:tc>
          <w:tcPr>
            <w:tcW w:w="6395" w:type="dxa"/>
            <w:vAlign w:val="center"/>
          </w:tcPr>
          <w:p w:rsidR="00892FE1" w:rsidRPr="00A47FA9" w:rsidRDefault="00892FE1" w:rsidP="009050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1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1134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8354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892FE1" w:rsidRPr="004109FE" w:rsidRDefault="00892FE1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2FE1" w:rsidRPr="004109FE" w:rsidTr="00C00403">
        <w:trPr>
          <w:trHeight w:val="544"/>
        </w:trPr>
        <w:tc>
          <w:tcPr>
            <w:tcW w:w="1270" w:type="dxa"/>
            <w:vMerge/>
            <w:textDirection w:val="btLr"/>
            <w:vAlign w:val="center"/>
          </w:tcPr>
          <w:p w:rsidR="00892FE1" w:rsidRPr="004109FE" w:rsidRDefault="00892FE1" w:rsidP="00905063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  <w:sz w:val="16"/>
                <w:szCs w:val="14"/>
              </w:rPr>
            </w:pPr>
          </w:p>
        </w:tc>
        <w:tc>
          <w:tcPr>
            <w:tcW w:w="3976" w:type="dxa"/>
            <w:vAlign w:val="center"/>
          </w:tcPr>
          <w:p w:rsidR="00892FE1" w:rsidRPr="004109FE" w:rsidRDefault="00892FE1" w:rsidP="00905063">
            <w:pPr>
              <w:rPr>
                <w:rFonts w:eastAsiaTheme="minorEastAsia" w:cstheme="minorHAnsi"/>
                <w:b/>
                <w:sz w:val="20"/>
                <w:szCs w:val="18"/>
              </w:rPr>
            </w:pPr>
            <w:r w:rsidRPr="004109FE">
              <w:rPr>
                <w:rFonts w:eastAsiaTheme="minorEastAsia" w:cstheme="minorHAnsi"/>
                <w:b/>
                <w:sz w:val="20"/>
                <w:szCs w:val="18"/>
              </w:rPr>
              <w:t>Évaluer les actions de fidélisation et de développement de la relation client</w:t>
            </w:r>
          </w:p>
        </w:tc>
        <w:tc>
          <w:tcPr>
            <w:tcW w:w="6395" w:type="dxa"/>
            <w:vAlign w:val="center"/>
          </w:tcPr>
          <w:p w:rsidR="00892FE1" w:rsidRPr="00A47FA9" w:rsidRDefault="00892FE1" w:rsidP="00905063">
            <w:pPr>
              <w:rPr>
                <w:rFonts w:asciiTheme="majorHAnsi" w:eastAsia="Bookman Old Style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3640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8770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892FE1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6615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892FE1" w:rsidRPr="004109FE" w:rsidRDefault="00892FE1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09FE" w:rsidRPr="004109FE" w:rsidTr="00C00403">
        <w:trPr>
          <w:trHeight w:val="517"/>
        </w:trPr>
        <w:tc>
          <w:tcPr>
            <w:tcW w:w="1270" w:type="dxa"/>
            <w:vMerge w:val="restart"/>
            <w:textDirection w:val="btLr"/>
            <w:vAlign w:val="center"/>
          </w:tcPr>
          <w:p w:rsidR="004109FE" w:rsidRPr="004109FE" w:rsidRDefault="004109FE" w:rsidP="00905063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  <w:b/>
                <w:szCs w:val="20"/>
              </w:rPr>
            </w:pPr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t xml:space="preserve">N°4 - </w:t>
            </w:r>
            <w:r w:rsidRPr="004109FE">
              <w:rPr>
                <w:b/>
                <w:w w:val="110"/>
                <w:szCs w:val="20"/>
              </w:rPr>
              <w:t>Animer</w:t>
            </w:r>
            <w:r w:rsidRPr="004109FE">
              <w:rPr>
                <w:b/>
                <w:spacing w:val="-3"/>
                <w:w w:val="110"/>
                <w:szCs w:val="20"/>
              </w:rPr>
              <w:t xml:space="preserve"> </w:t>
            </w:r>
            <w:r w:rsidRPr="004109FE">
              <w:rPr>
                <w:b/>
                <w:w w:val="110"/>
                <w:szCs w:val="20"/>
              </w:rPr>
              <w:t>et</w:t>
            </w:r>
            <w:r w:rsidRPr="004109FE">
              <w:rPr>
                <w:b/>
                <w:spacing w:val="-7"/>
                <w:w w:val="110"/>
                <w:szCs w:val="20"/>
              </w:rPr>
              <w:t xml:space="preserve"> </w:t>
            </w:r>
            <w:r w:rsidRPr="004109FE">
              <w:rPr>
                <w:b/>
                <w:w w:val="110"/>
                <w:szCs w:val="20"/>
              </w:rPr>
              <w:t>gérer</w:t>
            </w:r>
            <w:r w:rsidRPr="004109FE">
              <w:rPr>
                <w:b/>
                <w:spacing w:val="-7"/>
                <w:w w:val="110"/>
                <w:szCs w:val="20"/>
              </w:rPr>
              <w:t xml:space="preserve"> </w:t>
            </w:r>
            <w:r w:rsidRPr="004109FE">
              <w:rPr>
                <w:b/>
                <w:w w:val="110"/>
                <w:szCs w:val="20"/>
              </w:rPr>
              <w:t>l'espace</w:t>
            </w:r>
            <w:r w:rsidRPr="004109FE">
              <w:rPr>
                <w:b/>
                <w:spacing w:val="-4"/>
                <w:w w:val="110"/>
                <w:szCs w:val="20"/>
              </w:rPr>
              <w:t xml:space="preserve"> </w:t>
            </w:r>
            <w:r w:rsidRPr="004109FE">
              <w:rPr>
                <w:b/>
                <w:w w:val="110"/>
                <w:szCs w:val="20"/>
              </w:rPr>
              <w:t>com</w:t>
            </w:r>
            <w:r w:rsidRPr="004109FE">
              <w:rPr>
                <w:b/>
                <w:spacing w:val="-2"/>
                <w:w w:val="110"/>
                <w:szCs w:val="20"/>
              </w:rPr>
              <w:t>mercial</w:t>
            </w:r>
          </w:p>
        </w:tc>
        <w:tc>
          <w:tcPr>
            <w:tcW w:w="3976" w:type="dxa"/>
            <w:vAlign w:val="center"/>
          </w:tcPr>
          <w:p w:rsidR="004109FE" w:rsidRPr="004109FE" w:rsidRDefault="004109FE" w:rsidP="00905063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Assurer les opérations préalables à la vente</w:t>
            </w:r>
          </w:p>
        </w:tc>
        <w:tc>
          <w:tcPr>
            <w:tcW w:w="6395" w:type="dxa"/>
            <w:vAlign w:val="center"/>
          </w:tcPr>
          <w:p w:rsidR="0027501C" w:rsidRPr="00A47FA9" w:rsidRDefault="0027501C" w:rsidP="00892FE1">
            <w:pPr>
              <w:rPr>
                <w:rFonts w:asciiTheme="majorHAnsi" w:eastAsia="Bookman Old Style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5951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0842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56487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4109FE" w:rsidRPr="004109FE" w:rsidRDefault="004109FE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09FE" w:rsidRPr="004109FE" w:rsidTr="00C00403">
        <w:trPr>
          <w:trHeight w:val="271"/>
        </w:trPr>
        <w:tc>
          <w:tcPr>
            <w:tcW w:w="1270" w:type="dxa"/>
            <w:vMerge/>
            <w:textDirection w:val="btLr"/>
            <w:vAlign w:val="center"/>
          </w:tcPr>
          <w:p w:rsidR="004109FE" w:rsidRPr="004109FE" w:rsidRDefault="004109FE" w:rsidP="00905063">
            <w:pPr>
              <w:ind w:left="113" w:right="113"/>
              <w:jc w:val="center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4109FE" w:rsidRPr="004109FE" w:rsidRDefault="004109FE" w:rsidP="00905063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Rendre l'unité commerciale attractive et fonctionnelle</w:t>
            </w:r>
          </w:p>
        </w:tc>
        <w:tc>
          <w:tcPr>
            <w:tcW w:w="6395" w:type="dxa"/>
            <w:vAlign w:val="center"/>
          </w:tcPr>
          <w:p w:rsidR="0027501C" w:rsidRPr="00A47FA9" w:rsidRDefault="0027501C" w:rsidP="0090506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6746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1219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0579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4109FE" w:rsidRPr="004109FE" w:rsidRDefault="004109FE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09FE" w:rsidRPr="004109FE" w:rsidTr="00C00403">
        <w:trPr>
          <w:trHeight w:val="715"/>
        </w:trPr>
        <w:tc>
          <w:tcPr>
            <w:tcW w:w="1270" w:type="dxa"/>
            <w:vMerge/>
            <w:textDirection w:val="btLr"/>
            <w:vAlign w:val="center"/>
          </w:tcPr>
          <w:p w:rsidR="004109FE" w:rsidRPr="004109FE" w:rsidRDefault="004109FE" w:rsidP="00905063">
            <w:pPr>
              <w:ind w:left="113" w:right="113"/>
              <w:jc w:val="center"/>
              <w:rPr>
                <w:rFonts w:ascii="Calibri Light" w:eastAsia="Bookman Old Style" w:hAnsi="Calibri Light" w:cs="Calibri Light"/>
                <w:sz w:val="24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4109FE" w:rsidRPr="004109FE" w:rsidRDefault="004109FE" w:rsidP="00905063">
            <w:pPr>
              <w:rPr>
                <w:rStyle w:val="markedcontent"/>
                <w:b/>
                <w:sz w:val="20"/>
                <w:szCs w:val="18"/>
              </w:rPr>
            </w:pPr>
            <w:r w:rsidRPr="004109FE">
              <w:rPr>
                <w:rStyle w:val="markedcontent"/>
                <w:b/>
                <w:sz w:val="20"/>
                <w:szCs w:val="18"/>
              </w:rPr>
              <w:t>Développer la clientèle</w:t>
            </w:r>
          </w:p>
        </w:tc>
        <w:tc>
          <w:tcPr>
            <w:tcW w:w="6395" w:type="dxa"/>
            <w:vAlign w:val="center"/>
          </w:tcPr>
          <w:p w:rsidR="0027501C" w:rsidRPr="0027501C" w:rsidRDefault="0027501C" w:rsidP="00905063">
            <w:pPr>
              <w:rPr>
                <w:rStyle w:val="markedcontent"/>
                <w:rFonts w:asciiTheme="majorHAnsi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3438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B3A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0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4652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:rsidR="004109FE" w:rsidRPr="004109FE" w:rsidRDefault="00605EA4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8635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72" w:type="dxa"/>
            <w:vAlign w:val="center"/>
          </w:tcPr>
          <w:p w:rsidR="004109FE" w:rsidRPr="004109FE" w:rsidRDefault="004109FE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33160" w:rsidRPr="00FA7C6C" w:rsidRDefault="00233160" w:rsidP="00D10464">
      <w:pPr>
        <w:spacing w:after="0"/>
        <w:ind w:left="-709"/>
        <w:rPr>
          <w:rFonts w:asciiTheme="majorHAnsi" w:hAnsiTheme="majorHAnsi" w:cstheme="majorHAnsi"/>
          <w:sz w:val="12"/>
          <w:szCs w:val="20"/>
        </w:rPr>
      </w:pPr>
    </w:p>
    <w:p w:rsidR="00177F13" w:rsidRDefault="00177F13" w:rsidP="002F15F4">
      <w:pPr>
        <w:spacing w:after="0"/>
        <w:ind w:left="-709"/>
        <w:rPr>
          <w:rFonts w:ascii="Calibri Light" w:hAnsi="Calibri Light" w:cs="Calibri Light"/>
          <w:i/>
          <w:iCs/>
          <w:sz w:val="20"/>
          <w:szCs w:val="18"/>
        </w:rPr>
      </w:pPr>
    </w:p>
    <w:p w:rsidR="00177F13" w:rsidRDefault="00177F13" w:rsidP="002F15F4">
      <w:pPr>
        <w:spacing w:after="0"/>
        <w:ind w:left="-709"/>
        <w:rPr>
          <w:rFonts w:ascii="Calibri Light" w:hAnsi="Calibri Light" w:cs="Calibri Light"/>
          <w:i/>
          <w:iCs/>
          <w:sz w:val="20"/>
          <w:szCs w:val="18"/>
        </w:rPr>
      </w:pPr>
      <w:r>
        <w:rPr>
          <w:rFonts w:ascii="Calibri Light" w:hAnsi="Calibri Light" w:cs="Calibri Light"/>
          <w:i/>
          <w:iCs/>
          <w:sz w:val="20"/>
          <w:szCs w:val="18"/>
        </w:rPr>
        <w:t xml:space="preserve">Les parties prenantes (entreprise et CFA) certifient les éléments suivants : </w:t>
      </w:r>
    </w:p>
    <w:p w:rsidR="00177F13" w:rsidRPr="007A0B3A" w:rsidRDefault="00177F13" w:rsidP="002F15F4">
      <w:pPr>
        <w:spacing w:after="0"/>
        <w:ind w:left="-709"/>
        <w:rPr>
          <w:rFonts w:ascii="Calibri Light" w:hAnsi="Calibri Light" w:cs="Calibri Light"/>
          <w:i/>
          <w:iCs/>
          <w:sz w:val="4"/>
          <w:szCs w:val="18"/>
        </w:rPr>
      </w:pPr>
    </w:p>
    <w:tbl>
      <w:tblPr>
        <w:tblStyle w:val="Grilledutableau"/>
        <w:tblW w:w="157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1"/>
        <w:gridCol w:w="777"/>
        <w:gridCol w:w="777"/>
        <w:gridCol w:w="6710"/>
      </w:tblGrid>
      <w:tr w:rsidR="007A0B3A" w:rsidTr="007A0B3A">
        <w:trPr>
          <w:trHeight w:val="247"/>
        </w:trPr>
        <w:tc>
          <w:tcPr>
            <w:tcW w:w="7471" w:type="dxa"/>
          </w:tcPr>
          <w:p w:rsidR="007A0B3A" w:rsidRDefault="007A0B3A" w:rsidP="006356C1">
            <w:pPr>
              <w:ind w:left="32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777" w:type="dxa"/>
          </w:tcPr>
          <w:p w:rsidR="007A0B3A" w:rsidRPr="0061794C" w:rsidRDefault="007A0B3A" w:rsidP="007A0B3A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18"/>
              </w:rPr>
            </w:pPr>
            <w:r w:rsidRPr="0061794C">
              <w:rPr>
                <w:rFonts w:ascii="Calibri Light" w:hAnsi="Calibri Light" w:cs="Calibri Light"/>
                <w:b/>
                <w:iCs/>
                <w:sz w:val="20"/>
                <w:szCs w:val="18"/>
              </w:rPr>
              <w:t>OUI</w:t>
            </w:r>
          </w:p>
        </w:tc>
        <w:tc>
          <w:tcPr>
            <w:tcW w:w="777" w:type="dxa"/>
          </w:tcPr>
          <w:p w:rsidR="007A0B3A" w:rsidRPr="0061794C" w:rsidRDefault="007A0B3A" w:rsidP="007A0B3A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18"/>
              </w:rPr>
            </w:pPr>
            <w:r w:rsidRPr="0061794C">
              <w:rPr>
                <w:rFonts w:ascii="Calibri Light" w:hAnsi="Calibri Light" w:cs="Calibri Light"/>
                <w:b/>
                <w:iCs/>
                <w:sz w:val="20"/>
                <w:szCs w:val="18"/>
              </w:rPr>
              <w:t>NON</w:t>
            </w:r>
          </w:p>
        </w:tc>
        <w:tc>
          <w:tcPr>
            <w:tcW w:w="6710" w:type="dxa"/>
          </w:tcPr>
          <w:p w:rsidR="007A0B3A" w:rsidRPr="006356C1" w:rsidRDefault="007A0B3A" w:rsidP="002F15F4">
            <w:pPr>
              <w:rPr>
                <w:rFonts w:ascii="Calibri Light" w:hAnsi="Calibri Light" w:cs="Calibri Light"/>
                <w:iCs/>
                <w:sz w:val="20"/>
                <w:szCs w:val="18"/>
              </w:rPr>
            </w:pPr>
          </w:p>
        </w:tc>
      </w:tr>
      <w:tr w:rsidR="007A0B3A" w:rsidTr="007A0B3A">
        <w:trPr>
          <w:trHeight w:val="247"/>
        </w:trPr>
        <w:tc>
          <w:tcPr>
            <w:tcW w:w="7471" w:type="dxa"/>
            <w:vAlign w:val="center"/>
          </w:tcPr>
          <w:p w:rsidR="007A0B3A" w:rsidRPr="007A0B3A" w:rsidRDefault="007A0B3A" w:rsidP="007A0B3A">
            <w:pPr>
              <w:ind w:left="32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L’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entreprise 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relève du secteur cible du référentiel du diplôme. </w:t>
            </w:r>
          </w:p>
        </w:tc>
        <w:tc>
          <w:tcPr>
            <w:tcW w:w="777" w:type="dxa"/>
            <w:vAlign w:val="center"/>
          </w:tcPr>
          <w:p w:rsidR="007A0B3A" w:rsidRPr="0061794C" w:rsidRDefault="007A0B3A" w:rsidP="007A0B3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4061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7A0B3A" w:rsidRPr="0061794C" w:rsidRDefault="007A0B3A" w:rsidP="007A0B3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3147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</w:tc>
      </w:tr>
      <w:tr w:rsidR="007A0B3A" w:rsidTr="007A0B3A">
        <w:trPr>
          <w:trHeight w:val="494"/>
        </w:trPr>
        <w:tc>
          <w:tcPr>
            <w:tcW w:w="7471" w:type="dxa"/>
            <w:vAlign w:val="center"/>
          </w:tcPr>
          <w:p w:rsidR="007A0B3A" w:rsidRPr="007A0B3A" w:rsidRDefault="007A0B3A" w:rsidP="007A0B3A">
            <w:pPr>
              <w:ind w:left="32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Le maître d’apprentissage que 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l’employeur a désigné est 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en capacité de former et d’évaluer aux compétences 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référencées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dans 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la grille. </w:t>
            </w:r>
          </w:p>
        </w:tc>
        <w:tc>
          <w:tcPr>
            <w:tcW w:w="777" w:type="dxa"/>
            <w:vAlign w:val="center"/>
          </w:tcPr>
          <w:p w:rsidR="007A0B3A" w:rsidRPr="0061794C" w:rsidRDefault="007A0B3A" w:rsidP="007A0B3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56398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7A0B3A" w:rsidRPr="0061794C" w:rsidRDefault="007A0B3A" w:rsidP="007A0B3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06317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</w:tc>
      </w:tr>
      <w:tr w:rsidR="007A0B3A" w:rsidTr="0061794C">
        <w:trPr>
          <w:trHeight w:val="3395"/>
        </w:trPr>
        <w:tc>
          <w:tcPr>
            <w:tcW w:w="7471" w:type="dxa"/>
            <w:vAlign w:val="center"/>
          </w:tcPr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Si le tableau indique des blocs et/ou des compétences non mises en œuvre dans l’entreprise, dont des compétences essentielles, l’entreprise en concertation avec le CFA consent à recourir au conventionnement avec une tierce entreprise 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dans le cadre du Code du travail (</w:t>
            </w: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Décret n° 2012-627 du 2 mai 2012 relatif à l'accueil des apprenti(e)s dans plusieurs entreprises, modifié par les articles </w:t>
            </w:r>
            <w:hyperlink r:id="rId9" w:history="1">
              <w:r w:rsidRPr="007A0B3A">
                <w:rPr>
                  <w:rStyle w:val="Lienhypertexte"/>
                  <w:rFonts w:ascii="Calibri Light" w:hAnsi="Calibri Light" w:cs="Calibri Light"/>
                  <w:i/>
                  <w:color w:val="0070C0"/>
                  <w:sz w:val="20"/>
                  <w:szCs w:val="18"/>
                </w:rPr>
                <w:t>R6223-10 à R6223-16</w:t>
              </w:r>
              <w:r w:rsidRPr="007A0B3A">
                <w:rPr>
                  <w:rStyle w:val="Lienhypertexte"/>
                  <w:rFonts w:ascii="Calibri Light" w:hAnsi="Calibri Light" w:cs="Calibri Light"/>
                  <w:i/>
                  <w:iCs/>
                  <w:color w:val="0070C0"/>
                  <w:sz w:val="20"/>
                  <w:szCs w:val="18"/>
                </w:rPr>
                <w:t> du Code</w:t>
              </w:r>
            </w:hyperlink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 du Travail).</w:t>
            </w:r>
          </w:p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  <w:p w:rsidR="007A0B3A" w:rsidRPr="007A0B3A" w:rsidRDefault="007A0B3A" w:rsidP="007A0B3A">
            <w:pPr>
              <w:pStyle w:val="Paragraphedeliste"/>
              <w:numPr>
                <w:ilvl w:val="0"/>
                <w:numId w:val="3"/>
              </w:numPr>
              <w:ind w:left="457"/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Accès direct au </w:t>
            </w:r>
            <w:hyperlink r:id="rId10" w:history="1">
              <w:r w:rsidRPr="007A0B3A">
                <w:rPr>
                  <w:rStyle w:val="Lienhypertexte"/>
                  <w:rFonts w:ascii="Calibri Light" w:hAnsi="Calibri Light" w:cs="Calibri Light"/>
                  <w:i/>
                  <w:color w:val="0070C0"/>
                  <w:sz w:val="20"/>
                  <w:szCs w:val="18"/>
                </w:rPr>
                <w:t>modèle de convention avec une tierce entreprise</w:t>
              </w:r>
            </w:hyperlink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, révisé avec l’ajout d’une attestation type des compétences développées par l’apprenti dans l’entreprise d’accueil. </w:t>
            </w:r>
          </w:p>
          <w:p w:rsidR="007A0B3A" w:rsidRPr="007A0B3A" w:rsidRDefault="007A0B3A" w:rsidP="007A0B3A">
            <w:pPr>
              <w:pStyle w:val="Paragraphedeliste"/>
              <w:numPr>
                <w:ilvl w:val="0"/>
                <w:numId w:val="3"/>
              </w:numPr>
              <w:ind w:left="457"/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Pour plus de détail si besoin, se reporter au « </w:t>
            </w:r>
            <w:hyperlink r:id="rId11" w:history="1">
              <w:r w:rsidRPr="007A0B3A">
                <w:rPr>
                  <w:rStyle w:val="Lienhypertexte"/>
                  <w:rFonts w:asciiTheme="majorHAnsi" w:hAnsiTheme="majorHAnsi" w:cstheme="majorHAnsi"/>
                  <w:i/>
                  <w:sz w:val="20"/>
                  <w:szCs w:val="18"/>
                </w:rPr>
                <w:t>Positionnement pédagogique en apprentissage </w:t>
              </w:r>
            </w:hyperlink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», partie dédiée au conventionnement avec une tierce entreprise</w:t>
            </w:r>
          </w:p>
        </w:tc>
        <w:tc>
          <w:tcPr>
            <w:tcW w:w="777" w:type="dxa"/>
            <w:vAlign w:val="center"/>
          </w:tcPr>
          <w:p w:rsidR="007A0B3A" w:rsidRPr="0061794C" w:rsidRDefault="007A0B3A" w:rsidP="007A0B3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8337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7A0B3A" w:rsidRPr="0061794C" w:rsidRDefault="007A0B3A" w:rsidP="007A0B3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961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A préciser si OUI : </w:t>
            </w:r>
          </w:p>
          <w:p w:rsidR="007A0B3A" w:rsidRPr="007A0B3A" w:rsidRDefault="007A0B3A" w:rsidP="007A0B3A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Le bloc / la ou les compétences à développer dans une tierce entreprise </w:t>
            </w:r>
          </w:p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7A0B3A" w:rsidRPr="007A0B3A" w:rsidRDefault="007A0B3A" w:rsidP="007A0B3A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Le secteur d’activité / l’entreprise à cibler </w:t>
            </w:r>
            <w:r w:rsidR="0061794C">
              <w:rPr>
                <w:rFonts w:ascii="Calibri Light" w:hAnsi="Calibri Light" w:cs="Calibri Light"/>
                <w:i/>
                <w:sz w:val="20"/>
                <w:szCs w:val="18"/>
              </w:rPr>
              <w:t>(si besoin)</w:t>
            </w:r>
          </w:p>
          <w:p w:rsidR="007A0B3A" w:rsidRDefault="007A0B3A" w:rsidP="007A0B3A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61794C" w:rsidRPr="007A0B3A" w:rsidRDefault="0061794C" w:rsidP="007A0B3A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7A0B3A" w:rsidRPr="007A0B3A" w:rsidRDefault="007A0B3A" w:rsidP="007A0B3A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A préciser si </w:t>
            </w: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NON, les raisons qui justifieraient le non recours à une convention avec une tierce entreprise : </w:t>
            </w:r>
          </w:p>
        </w:tc>
      </w:tr>
    </w:tbl>
    <w:p w:rsidR="004109FE" w:rsidRPr="004109FE" w:rsidRDefault="004109FE" w:rsidP="004109FE">
      <w:pPr>
        <w:pStyle w:val="Paragraphedeliste"/>
        <w:spacing w:after="0"/>
        <w:rPr>
          <w:rFonts w:ascii="Calibri Light" w:hAnsi="Calibri Light" w:cs="Calibri Light"/>
          <w:iCs/>
          <w:sz w:val="20"/>
          <w:szCs w:val="18"/>
        </w:rPr>
      </w:pPr>
    </w:p>
    <w:tbl>
      <w:tblPr>
        <w:tblStyle w:val="Grilledutableau"/>
        <w:tblW w:w="14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38"/>
      </w:tblGrid>
      <w:tr w:rsidR="007A0B3A" w:rsidRPr="004109FE" w:rsidTr="007A0B3A">
        <w:tc>
          <w:tcPr>
            <w:tcW w:w="7437" w:type="dxa"/>
          </w:tcPr>
          <w:p w:rsidR="007A0B3A" w:rsidRDefault="007A0B3A" w:rsidP="007A0B3A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4109FE">
              <w:rPr>
                <w:rFonts w:asciiTheme="majorHAnsi" w:hAnsiTheme="majorHAnsi" w:cstheme="majorHAnsi"/>
                <w:sz w:val="20"/>
                <w:szCs w:val="18"/>
              </w:rPr>
              <w:t xml:space="preserve">Signature et cachet l’entreprise 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signataire du contrat</w:t>
            </w:r>
          </w:p>
          <w:p w:rsidR="007A0B3A" w:rsidRPr="004109FE" w:rsidRDefault="007A0B3A" w:rsidP="007A0B3A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7A0B3A" w:rsidRPr="004109FE" w:rsidRDefault="007A0B3A" w:rsidP="007A0B3A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sz w:val="28"/>
                </w:rPr>
                <w:id w:val="1092587760"/>
                <w:showingPlcHdr/>
                <w:picture/>
              </w:sdtPr>
              <w:sdtContent>
                <w:r w:rsidRPr="004109FE">
                  <w:rPr>
                    <w:rFonts w:ascii="Calibri Light" w:hAnsi="Calibri Light" w:cs="Calibri Light"/>
                    <w:b/>
                    <w:noProof/>
                    <w:sz w:val="28"/>
                  </w:rPr>
                  <w:drawing>
                    <wp:inline distT="0" distB="0" distL="0" distR="0" wp14:anchorId="7C4EAC95" wp14:editId="713FC816">
                      <wp:extent cx="561975" cy="561975"/>
                      <wp:effectExtent l="0" t="0" r="9525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35" cy="56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438" w:type="dxa"/>
          </w:tcPr>
          <w:p w:rsidR="007A0B3A" w:rsidRDefault="007A0B3A" w:rsidP="007A0B3A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4109FE">
              <w:rPr>
                <w:rFonts w:asciiTheme="majorHAnsi" w:hAnsiTheme="majorHAnsi" w:cstheme="majorHAnsi"/>
                <w:sz w:val="20"/>
                <w:szCs w:val="18"/>
              </w:rPr>
              <w:t xml:space="preserve">Signature et cachet 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du CFA</w:t>
            </w:r>
          </w:p>
          <w:p w:rsidR="007A0B3A" w:rsidRPr="004109FE" w:rsidRDefault="007A0B3A" w:rsidP="007A0B3A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7A0B3A" w:rsidRPr="004109FE" w:rsidRDefault="007A0B3A" w:rsidP="007A0B3A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sz w:val="28"/>
                </w:rPr>
                <w:id w:val="-605658697"/>
                <w:showingPlcHdr/>
                <w:picture/>
              </w:sdtPr>
              <w:sdtContent>
                <w:r w:rsidRPr="004109FE">
                  <w:rPr>
                    <w:rFonts w:ascii="Calibri Light" w:hAnsi="Calibri Light" w:cs="Calibri Light"/>
                    <w:b/>
                    <w:noProof/>
                    <w:sz w:val="28"/>
                  </w:rPr>
                  <w:drawing>
                    <wp:inline distT="0" distB="0" distL="0" distR="0" wp14:anchorId="36EBECDA" wp14:editId="13EA4096">
                      <wp:extent cx="561975" cy="561975"/>
                      <wp:effectExtent l="0" t="0" r="9525" b="9525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35" cy="56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33160" w:rsidRPr="00380694" w:rsidRDefault="00233160" w:rsidP="00FA7C6C">
      <w:pPr>
        <w:pStyle w:val="Default"/>
        <w:rPr>
          <w:rFonts w:asciiTheme="majorHAnsi" w:hAnsiTheme="majorHAnsi" w:cstheme="majorHAnsi"/>
          <w:sz w:val="20"/>
          <w:szCs w:val="20"/>
        </w:rPr>
      </w:pPr>
    </w:p>
    <w:sectPr w:rsidR="00233160" w:rsidRPr="00380694" w:rsidSect="007A2590">
      <w:footerReference w:type="default" r:id="rId13"/>
      <w:pgSz w:w="16838" w:h="11906" w:orient="landscape"/>
      <w:pgMar w:top="568" w:right="536" w:bottom="568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EA4" w:rsidRDefault="00605EA4" w:rsidP="002F15F4">
      <w:pPr>
        <w:spacing w:after="0" w:line="240" w:lineRule="auto"/>
      </w:pPr>
      <w:r>
        <w:separator/>
      </w:r>
    </w:p>
  </w:endnote>
  <w:endnote w:type="continuationSeparator" w:id="0">
    <w:p w:rsidR="00605EA4" w:rsidRDefault="00605EA4" w:rsidP="002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86" w:rsidRPr="007A2590" w:rsidRDefault="00036786">
    <w:pPr>
      <w:pStyle w:val="Pieddepage"/>
      <w:rPr>
        <w:rFonts w:asciiTheme="majorHAnsi" w:hAnsiTheme="majorHAnsi" w:cstheme="majorHAnsi"/>
        <w:sz w:val="18"/>
      </w:rPr>
    </w:pPr>
    <w:r w:rsidRPr="007A2590">
      <w:rPr>
        <w:rFonts w:asciiTheme="majorHAnsi" w:hAnsiTheme="majorHAnsi" w:cstheme="majorHAnsi"/>
        <w:sz w:val="18"/>
      </w:rPr>
      <w:t>Mission d’information, de contrôle et d’accompagnement pédagogique des formations par apprentissage – Région Provence-Alpes-Côte d’Azur</w:t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  <w:szCs w:val="18"/>
      </w:rPr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142704133"/>
        <w:docPartObj>
          <w:docPartGallery w:val="Page Numbers (Bottom of Page)"/>
          <w:docPartUnique/>
        </w:docPartObj>
      </w:sdtPr>
      <w:sdtEndPr/>
      <w:sdtContent>
        <w:r w:rsidRPr="007A259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7A2590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6E26D8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7A2590">
          <w:rPr>
            <w:rFonts w:asciiTheme="majorHAnsi" w:hAnsiTheme="majorHAnsi" w:cstheme="majorHAnsi"/>
            <w:sz w:val="18"/>
            <w:szCs w:val="18"/>
          </w:rPr>
          <w:t>/</w:t>
        </w:r>
        <w:r w:rsidR="0027501C">
          <w:rPr>
            <w:rFonts w:asciiTheme="majorHAnsi" w:hAnsiTheme="majorHAnsi" w:cstheme="majorHAnsi"/>
            <w:sz w:val="18"/>
            <w:szCs w:val="18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EA4" w:rsidRDefault="00605EA4" w:rsidP="002F15F4">
      <w:pPr>
        <w:spacing w:after="0" w:line="240" w:lineRule="auto"/>
      </w:pPr>
      <w:r>
        <w:separator/>
      </w:r>
    </w:p>
  </w:footnote>
  <w:footnote w:type="continuationSeparator" w:id="0">
    <w:p w:rsidR="00605EA4" w:rsidRDefault="00605EA4" w:rsidP="002F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F89"/>
    <w:multiLevelType w:val="hybridMultilevel"/>
    <w:tmpl w:val="3E0013F4"/>
    <w:lvl w:ilvl="0" w:tplc="DCE86F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ACA"/>
    <w:multiLevelType w:val="hybridMultilevel"/>
    <w:tmpl w:val="7BA8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B60"/>
    <w:multiLevelType w:val="hybridMultilevel"/>
    <w:tmpl w:val="9DC2C14E"/>
    <w:lvl w:ilvl="0" w:tplc="5CC42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0C70"/>
    <w:multiLevelType w:val="hybridMultilevel"/>
    <w:tmpl w:val="9EC44F6A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5"/>
    <w:rsid w:val="00036786"/>
    <w:rsid w:val="00042C8D"/>
    <w:rsid w:val="00067EF3"/>
    <w:rsid w:val="000A63C1"/>
    <w:rsid w:val="000A7926"/>
    <w:rsid w:val="0017272E"/>
    <w:rsid w:val="00177F13"/>
    <w:rsid w:val="00184302"/>
    <w:rsid w:val="002173A4"/>
    <w:rsid w:val="00233160"/>
    <w:rsid w:val="0027501C"/>
    <w:rsid w:val="002B17AB"/>
    <w:rsid w:val="002C2A3A"/>
    <w:rsid w:val="002E4CB6"/>
    <w:rsid w:val="002F15F4"/>
    <w:rsid w:val="00326039"/>
    <w:rsid w:val="003457A4"/>
    <w:rsid w:val="003730F8"/>
    <w:rsid w:val="00380694"/>
    <w:rsid w:val="004109FE"/>
    <w:rsid w:val="004B1294"/>
    <w:rsid w:val="00557338"/>
    <w:rsid w:val="00585405"/>
    <w:rsid w:val="005F6882"/>
    <w:rsid w:val="00605EA4"/>
    <w:rsid w:val="0060646A"/>
    <w:rsid w:val="00615B5A"/>
    <w:rsid w:val="0061794C"/>
    <w:rsid w:val="006356C1"/>
    <w:rsid w:val="006B17A4"/>
    <w:rsid w:val="006E26D8"/>
    <w:rsid w:val="006E4FE7"/>
    <w:rsid w:val="006E73E4"/>
    <w:rsid w:val="00731DD0"/>
    <w:rsid w:val="00737DB4"/>
    <w:rsid w:val="00740F8E"/>
    <w:rsid w:val="00756CE0"/>
    <w:rsid w:val="00765437"/>
    <w:rsid w:val="00777745"/>
    <w:rsid w:val="007A0B3A"/>
    <w:rsid w:val="007A2590"/>
    <w:rsid w:val="007A4B94"/>
    <w:rsid w:val="007C7AB4"/>
    <w:rsid w:val="007E6AEC"/>
    <w:rsid w:val="00826715"/>
    <w:rsid w:val="00890021"/>
    <w:rsid w:val="00892FE1"/>
    <w:rsid w:val="00905063"/>
    <w:rsid w:val="00A47FA9"/>
    <w:rsid w:val="00AA136C"/>
    <w:rsid w:val="00AD2C75"/>
    <w:rsid w:val="00B020D7"/>
    <w:rsid w:val="00B41779"/>
    <w:rsid w:val="00B47086"/>
    <w:rsid w:val="00C00403"/>
    <w:rsid w:val="00C35C5B"/>
    <w:rsid w:val="00C9024E"/>
    <w:rsid w:val="00D10464"/>
    <w:rsid w:val="00D65E5A"/>
    <w:rsid w:val="00DF185E"/>
    <w:rsid w:val="00DF732B"/>
    <w:rsid w:val="00E540EB"/>
    <w:rsid w:val="00E56493"/>
    <w:rsid w:val="00E84AC3"/>
    <w:rsid w:val="00EA34D4"/>
    <w:rsid w:val="00F40971"/>
    <w:rsid w:val="00F6037C"/>
    <w:rsid w:val="00FA3D91"/>
    <w:rsid w:val="00FA7C6C"/>
    <w:rsid w:val="00FC31FA"/>
    <w:rsid w:val="00FC73FC"/>
    <w:rsid w:val="00FE19A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26BB"/>
  <w15:chartTrackingRefBased/>
  <w15:docId w15:val="{9C2BF651-8B0F-45BA-A795-0F23729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5F68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0F8"/>
    <w:rPr>
      <w:color w:val="0563C1" w:themeColor="hyperlink"/>
      <w:u w:val="single"/>
    </w:rPr>
  </w:style>
  <w:style w:type="paragraph" w:customStyle="1" w:styleId="Default">
    <w:name w:val="Default"/>
    <w:rsid w:val="00233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F4"/>
  </w:style>
  <w:style w:type="paragraph" w:styleId="Pieddepage">
    <w:name w:val="footer"/>
    <w:basedOn w:val="Normal"/>
    <w:link w:val="Pieddepag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F4"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qFormat/>
    <w:locked/>
    <w:rsid w:val="006B17A4"/>
  </w:style>
  <w:style w:type="character" w:customStyle="1" w:styleId="markedcontent">
    <w:name w:val="markedcontent"/>
    <w:basedOn w:val="Policepardfaut"/>
    <w:rsid w:val="00777745"/>
  </w:style>
  <w:style w:type="paragraph" w:styleId="Textedebulles">
    <w:name w:val="Balloon Text"/>
    <w:basedOn w:val="Normal"/>
    <w:link w:val="TextedebullesCar"/>
    <w:uiPriority w:val="99"/>
    <w:semiHidden/>
    <w:unhideWhenUsed/>
    <w:rsid w:val="0003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78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A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-aix-marseille.fr/media/17705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-aix-marseille.fr/media/19475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Code.do;jsessionid=AF4A918DBA9565C878BDD41DDDF28EBB.tpdila22v_2?idSectionTA=LEGISCTA000018523998&amp;cidTexte=LEGITEXT000006072050&amp;dateTexte=20151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A6C2-045A-4CE4-B3C8-72D45C34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9</cp:revision>
  <cp:lastPrinted>2023-05-05T08:47:00Z</cp:lastPrinted>
  <dcterms:created xsi:type="dcterms:W3CDTF">2023-05-05T13:46:00Z</dcterms:created>
  <dcterms:modified xsi:type="dcterms:W3CDTF">2024-06-18T12:58:00Z</dcterms:modified>
</cp:coreProperties>
</file>